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自闭症儿童融合教室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爱童工程公益项目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2024年3月1日——12月31日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自闭症儿童融合教室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项目背景 </w:t>
            </w:r>
          </w:p>
          <w:p w14:paraId="5B834401">
            <w:pPr>
              <w:ind w:firstLine="560" w:firstLineChars="200"/>
              <w:rPr>
                <w:rFonts w:ascii="仿宋" w:hAnsi="仿宋" w:eastAsia="仿宋"/>
                <w:color w:val="auto"/>
                <w:sz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</w:rPr>
              <w:t>自闭症也称孤独症。据</w:t>
            </w:r>
            <w:r>
              <w:rPr>
                <w:rFonts w:ascii="仿宋" w:hAnsi="仿宋" w:eastAsia="仿宋"/>
                <w:color w:val="auto"/>
                <w:sz w:val="28"/>
              </w:rPr>
              <w:t>2019年发布的《中国自闭症教育康复行业发展状况报告》显示，中国自闭症发病率达0.7%，</w:t>
            </w:r>
            <w:r>
              <w:rPr>
                <w:rFonts w:hint="eastAsia" w:ascii="仿宋" w:hAnsi="仿宋" w:eastAsia="仿宋"/>
                <w:color w:val="auto"/>
                <w:sz w:val="28"/>
              </w:rPr>
              <w:t>自闭症患者已超1000万，0到14岁的儿童患者达200余万，并以每年近20万的速度增长，且呈逐年上升趋势。这些孩子虽然不聋，却对外界充耳不闻；虽然不哑，却不愿开口说话。虽然他们像星星一样纯净、漂亮，却也像星星一样冷漠、孤独，这些孩子们就像星星一样闪烁着微弱的光芒，活在自己的世界里，因此被称为“星星的孩子”。</w:t>
            </w:r>
          </w:p>
          <w:p w14:paraId="6B7F6C8F">
            <w:pPr>
              <w:ind w:firstLine="560" w:firstLineChars="200"/>
              <w:rPr>
                <w:rFonts w:ascii="仿宋" w:hAnsi="仿宋" w:eastAsia="仿宋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患病人数庞大。《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8"/>
              </w:rPr>
              <w:t>2020年儿童发展障碍康复行业报告书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》指出，我国尚缺少孤独症儿童的代表性好的大规模流行病学调查研究，较为公认的我国的孤独症患病率约为0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8"/>
              </w:rPr>
              <w:t>.7-1%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，有报道估计我国孤独症儿童有3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8"/>
              </w:rPr>
              <w:t>00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万以上。</w:t>
            </w:r>
          </w:p>
          <w:p w14:paraId="2CC53438">
            <w:pPr>
              <w:ind w:firstLine="560" w:firstLineChars="200"/>
              <w:rPr>
                <w:rFonts w:hint="eastAsia" w:ascii="仿宋" w:hAnsi="仿宋" w:eastAsia="仿宋"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早期干预能有效改善孩子自闭情况。孤独症儿童在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8"/>
              </w:rPr>
              <w:t>1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岁左右即可筛查出，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8"/>
              </w:rPr>
              <w:t>1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岁半到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8"/>
              </w:rPr>
              <w:t>2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岁多数可作出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</w:rPr>
              <w:t>临床诊断；孩子们多数是多维度能力的不足（手部精细能力、认知能力、语言能力、社交能力、自理能力等），由于多种能力的不足导致孩子的综合智力、社会交往、未来的职业发展，都受到严重影响。如果自闭症孩子缺少早期的科学干预，就算日后接受治疗，也无法正常生活、工作，甚至可能成为残疾人。因此，早期干预在自闭症的治疗中发挥着重要的作用。</w:t>
            </w:r>
          </w:p>
          <w:p w14:paraId="211D482F">
            <w:pPr>
              <w:pStyle w:val="8"/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</w:rPr>
              <w:t>融合教育是自闭症儿童教育未来发展方向。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</w:rPr>
              <w:t>近些年来，自闭症儿童的教育和被社会认识，逐步引起重视。《中国自闭症儿童发展状况报告》称，融合教育代表着国际上特殊教育发展的大趋势，也应当是中国自闭症儿童教育未来的发展趋势。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lang w:val="en-US" w:eastAsia="zh-CN"/>
              </w:rPr>
              <w:t>孤独症障碍特点导致他们很难适应陌生场所、很难听从指令，并且存在社交障碍，不容易表达自己的需求，因此像普通人一样生活是个难题，比如看病就医、逛超市、剪头发等。建立融合教室，打造微型社会，如：超市、医院、理发店、图书馆、艺术馆等日常生活场景，开设实景教室课程，提高自闭症儿童的社会适应能力。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</w:rPr>
              <w:t xml:space="preserve"> </w:t>
            </w:r>
          </w:p>
          <w:p w14:paraId="5D9A6F20">
            <w:pPr>
              <w:pStyle w:val="8"/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/>
                <w:bCs/>
                <w:color w:val="auto"/>
                <w:sz w:val="28"/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项目目标 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  <w:b w:val="0"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为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b w:val="0"/>
                <w:bCs/>
                <w:color w:val="auto"/>
                <w:sz w:val="28"/>
              </w:rPr>
              <w:t>0名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val="en-US" w:eastAsia="zh-CN"/>
              </w:rPr>
              <w:t>自闭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症</w:t>
            </w:r>
            <w:r>
              <w:rPr>
                <w:rFonts w:ascii="仿宋" w:hAnsi="仿宋" w:eastAsia="仿宋"/>
                <w:b w:val="0"/>
                <w:bCs/>
                <w:color w:val="auto"/>
                <w:sz w:val="28"/>
              </w:rPr>
              <w:t>儿童筹建一间艺术空间教室</w:t>
            </w:r>
          </w:p>
          <w:p w14:paraId="132E64A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受益群体 </w:t>
            </w:r>
          </w:p>
          <w:p w14:paraId="69C71F5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- 群体画像：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50名自闭症儿童。</w:t>
            </w:r>
          </w:p>
          <w:p w14:paraId="5DD6159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-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覆盖范围：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北京市朝阳区彩虹村庄康复中心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执行计划与调整 </w:t>
            </w:r>
          </w:p>
          <w:p w14:paraId="00CC4B5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原计划：</w:t>
            </w:r>
          </w:p>
          <w:p w14:paraId="634DC8A8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在腾讯公益发起线上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筹款</w:t>
            </w:r>
          </w:p>
          <w:p w14:paraId="4EA94603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2024年9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11月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物料采购、教室施工</w:t>
            </w:r>
          </w:p>
          <w:p w14:paraId="3A8E601F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2024年12月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实施效果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总结</w:t>
            </w:r>
          </w:p>
          <w:p w14:paraId="77E4032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  <w:p w14:paraId="78CF851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核心活动详情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1075E3D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1）考察项目实施地——北京彩虹村庄康复中心，并组织交流座谈。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2）利用腾讯九九公益日活动进行宣传和劝募。</w:t>
            </w:r>
          </w:p>
          <w:p w14:paraId="0EDE4D87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0FB6F13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合作与资源整合 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2024年3月——12月 发起公募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在腾讯公益发起公募。</w:t>
            </w:r>
          </w:p>
          <w:p w14:paraId="63A3204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本年度未向受助对象实施，转下一年度实施。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自闭症儿童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50人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让</w:t>
            </w: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自闭症</w:t>
            </w:r>
            <w:r>
              <w:rPr>
                <w:rFonts w:hint="eastAsia" w:ascii="仿宋" w:hAnsi="仿宋" w:eastAsia="仿宋"/>
                <w:bCs/>
                <w:sz w:val="28"/>
              </w:rPr>
              <w:t>儿童建立良好的规则感、熟悉社会真实场景，建立沟通动机学习动机，以及改善各项基础能力</w:t>
            </w: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6642A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</w:tc>
      </w:tr>
      <w:tr w14:paraId="4BBDC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影响力传播 </w:t>
            </w:r>
          </w:p>
          <w:p w14:paraId="65BE9181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99公益日线下宣传，近百人次关注参与。</w:t>
            </w: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社会效益分析 </w:t>
            </w:r>
          </w:p>
          <w:p w14:paraId="467F31AC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让全社会将更多关注的目光聚焦自闭症儿童群体，理解、支持他们得到更多切实有效的帮扶。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668FDF0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腾讯公益公募筹款</w:t>
            </w:r>
          </w:p>
          <w:tbl>
            <w:tblPr>
              <w:tblStyle w:val="4"/>
              <w:tblW w:w="916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2"/>
              <w:gridCol w:w="4621"/>
              <w:gridCol w:w="837"/>
            </w:tblGrid>
            <w:tr w14:paraId="6E307A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C2B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9AC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641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公募</w:t>
                  </w:r>
                </w:p>
              </w:tc>
            </w:tr>
            <w:tr w14:paraId="4F4683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742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2024/4/30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8A25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收捐款-财付通202404线上 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6B0B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118.21</w:t>
                  </w:r>
                </w:p>
              </w:tc>
            </w:tr>
            <w:tr w14:paraId="4DD0D3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808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2024/5/31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A3D7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财付通202405-自闭症儿童融合教室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9A0C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118.61</w:t>
                  </w:r>
                </w:p>
              </w:tc>
            </w:tr>
            <w:tr w14:paraId="4AFA6C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CC1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2024/6/30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0FF9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财付通202406 爱童-自闭症儿童融合教室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81F4D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156.56</w:t>
                  </w:r>
                </w:p>
              </w:tc>
            </w:tr>
            <w:tr w14:paraId="7FC9A8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87B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2024/7/31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E95E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财付通202407 爱童-自闭症儿童融合教室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8495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98.42</w:t>
                  </w:r>
                </w:p>
              </w:tc>
            </w:tr>
            <w:tr w14:paraId="6D2577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ECD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2024/8/31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BAC1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财付通202408 爱童 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088D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30.54</w:t>
                  </w:r>
                </w:p>
              </w:tc>
            </w:tr>
            <w:tr w14:paraId="0948E7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8E99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2024/9/30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D762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财付通202409 爱童 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3813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150.45</w:t>
                  </w:r>
                </w:p>
              </w:tc>
            </w:tr>
            <w:tr w14:paraId="10028B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E58F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2024/10/31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71FB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财付通202410 爱童 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9816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166.33</w:t>
                  </w:r>
                </w:p>
              </w:tc>
            </w:tr>
            <w:tr w14:paraId="1B3A57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737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74FC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财付通202411 爱童 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6DF8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5207.95</w:t>
                  </w:r>
                </w:p>
              </w:tc>
            </w:tr>
            <w:tr w14:paraId="4209A3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1E6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6919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腾讯公益慈善基金会 爱童工程自闭症融合教室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A37F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10.69</w:t>
                  </w:r>
                </w:p>
              </w:tc>
            </w:tr>
            <w:tr w14:paraId="7AB3CB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A5A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2024/12/31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04AC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财付通202412 爱童 自闭症儿童融合教室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47AE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311.24</w:t>
                  </w:r>
                </w:p>
              </w:tc>
            </w:tr>
            <w:tr w14:paraId="4F46B7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37E5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F51A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D8237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6369.00</w:t>
                  </w:r>
                </w:p>
              </w:tc>
            </w:tr>
          </w:tbl>
          <w:p w14:paraId="412FAA1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6112C201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  <w:bookmarkStart w:id="0" w:name="_GoBack"/>
            <w:bookmarkEnd w:id="0"/>
          </w:p>
          <w:p w14:paraId="5D0B6F1B">
            <w:pPr>
              <w:spacing w:line="400" w:lineRule="exac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本年度除扣除公募机构管理费外，未有其他支出。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820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成功模式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0B5D3260">
            <w:pPr>
              <w:spacing w:line="400" w:lineRule="exac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本年度只开展筹款未组织实施，尚无成功模式分享。</w:t>
            </w:r>
          </w:p>
          <w:p w14:paraId="24570108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问题与挑战 </w:t>
            </w:r>
          </w:p>
          <w:p w14:paraId="4C7E8A43"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对筹款周期预估不足，导致筹款时间延长。</w:t>
            </w:r>
          </w:p>
          <w:p w14:paraId="12418B76"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3EB2E4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改进建议 </w:t>
            </w:r>
          </w:p>
          <w:p w14:paraId="3920C75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增加宣传力度，提高筹款能力。</w:t>
            </w:r>
          </w:p>
          <w:p w14:paraId="7F7CFA8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4A88E572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03140B0F"/>
    <w:rsid w:val="038D1A6F"/>
    <w:rsid w:val="0F1F5CA4"/>
    <w:rsid w:val="10AE17D1"/>
    <w:rsid w:val="16567323"/>
    <w:rsid w:val="23AA139A"/>
    <w:rsid w:val="2D2D66D3"/>
    <w:rsid w:val="2D7824AB"/>
    <w:rsid w:val="34757BBC"/>
    <w:rsid w:val="3ACE32B2"/>
    <w:rsid w:val="3F5D194E"/>
    <w:rsid w:val="4454181A"/>
    <w:rsid w:val="45746556"/>
    <w:rsid w:val="45D15B9D"/>
    <w:rsid w:val="47AA2E03"/>
    <w:rsid w:val="5422283D"/>
    <w:rsid w:val="60303049"/>
    <w:rsid w:val="610B131E"/>
    <w:rsid w:val="61CF5177"/>
    <w:rsid w:val="61DC7777"/>
    <w:rsid w:val="65BC7798"/>
    <w:rsid w:val="66C57B04"/>
    <w:rsid w:val="6F26325B"/>
    <w:rsid w:val="7A3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1427</Words>
  <Characters>1483</Characters>
  <Lines>5</Lines>
  <Paragraphs>1</Paragraphs>
  <TotalTime>0</TotalTime>
  <ScaleCrop>false</ScaleCrop>
  <LinksUpToDate>false</LinksUpToDate>
  <CharactersWithSpaces>1509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琳</cp:lastModifiedBy>
  <dcterms:modified xsi:type="dcterms:W3CDTF">2025-06-13T08:00:01Z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eyJoZGlkIjoiZjlkYjBjYWE5MGM1YjdhYmVjOWRhZmZjZTAzNGM2ZDQiLCJ1c2VySWQiOiIzNzk5Mjg5MTgifQ==</vt:lpwstr>
  </property>
</Properties>
</file>